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159"/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  <w:lang w:eastAsia="zh-CN"/>
        </w:rPr>
        <w:t>临汾市生态环境投诉举报管理平台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  <w:t>专报</w:t>
      </w:r>
    </w:p>
    <w:p>
      <w:pPr>
        <w:pStyle w:val="2"/>
        <w:spacing w:line="587" w:lineRule="exact"/>
        <w:ind w:left="0" w:right="155"/>
        <w:jc w:val="center"/>
        <w:rPr>
          <w:rFonts w:ascii="微软雅黑" w:eastAsia="微软雅黑"/>
        </w:rPr>
      </w:pPr>
    </w:p>
    <w:p>
      <w:pPr>
        <w:tabs>
          <w:tab w:val="left" w:pos="7145"/>
        </w:tabs>
        <w:spacing w:before="74"/>
        <w:ind w:left="0" w:leftChars="0" w:firstLine="0" w:firstLineChars="0"/>
        <w:jc w:val="lef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临汾市环境应急与环境投诉受理中心    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pacing w:val="-1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pacing w:val="-1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spacing w:val="-17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440055</wp:posOffset>
                </wp:positionV>
                <wp:extent cx="5934075" cy="0"/>
                <wp:effectExtent l="0" t="13970" r="9525" b="165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34.65pt;height:0pt;width:467.25pt;mso-position-horizontal-relative:page;z-index:251659264;mso-width-relative:page;mso-height-relative:page;" filled="f" stroked="t" coordsize="21600,21600" o:gfxdata="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vxLO/XAAAACgEAAA8AAAAAAAAA&#10;AQAgAAAAIgAAAGRycy9kb3ducmV2LnhtbFBLAQIUABQAAAAIAIdO4kA6nJpU2QEAAJkDAAAOAAAA&#10;AAAAAAEAIAAAACY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25" w:lineRule="auto"/>
        <w:ind w:right="2152"/>
        <w:jc w:val="center"/>
        <w:rPr>
          <w:rFonts w:ascii="微软雅黑" w:eastAsia="微软雅黑"/>
          <w:b/>
          <w:sz w:val="18"/>
          <w:szCs w:val="18"/>
        </w:rPr>
      </w:pPr>
      <w:r>
        <w:rPr>
          <w:rFonts w:hint="eastAsia" w:ascii="微软雅黑" w:eastAsia="微软雅黑"/>
          <w:b/>
          <w:sz w:val="18"/>
          <w:szCs w:val="18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15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0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临汾市生态环境投诉举报管理平台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10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9月份工作情况通报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月临汾市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生态环境投诉举报管理平台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群众举报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 38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微信举报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 34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件，网络举报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），已办结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5 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正在办理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未办理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1件，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不予受理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26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（微信、网络举报中举报信息有误或不属于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职责范围内的举报）。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投诉举报分析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月份接到的群众举报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来看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涉及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污染类型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噪声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污染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最为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yellow"/>
          <w:u w:val="single"/>
        </w:rPr>
        <w:t>突出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 xml:space="preserve">23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件，占比为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；大气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污染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件，占比为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；固废污染占8 件,占比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;水污染占4件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占比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生态破坏污染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3件，占比为5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val="en-US" w:eastAsia="zh-CN"/>
        </w:rPr>
        <w:t>土壤污染2件，占比分别为3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三、各分局举报件办结情况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atLeas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按照生态环境举报管理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受理的群众举报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件按期办结5件，未办结1件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084" w:firstLineChars="300"/>
        <w:jc w:val="both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月份各分局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投诉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举报受理情况</w:t>
      </w:r>
    </w:p>
    <w:tbl>
      <w:tblPr>
        <w:tblStyle w:val="6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225"/>
        <w:gridCol w:w="2225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责任单位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举报数量（件）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责任单位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举报数量（件）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尧都分局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浮山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侯马分局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霍州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永和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襄汾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乡宁分局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汾西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曲沃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翼城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蒲县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古县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吉县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分局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临汾市局</w:t>
            </w:r>
          </w:p>
        </w:tc>
        <w:tc>
          <w:tcPr>
            <w:tcW w:w="22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2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u w:val="single"/>
                <w:lang w:val="en-US" w:eastAsia="zh-CN"/>
              </w:rPr>
              <w:t>月份共计38件，已办结5件，办理中6件，未办结1件，不受理26件。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F1470"/>
    <w:rsid w:val="034402B3"/>
    <w:rsid w:val="18AE30EB"/>
    <w:rsid w:val="23FD549A"/>
    <w:rsid w:val="2A8D1659"/>
    <w:rsid w:val="2ABF6CC7"/>
    <w:rsid w:val="43D83F94"/>
    <w:rsid w:val="45AE6FF8"/>
    <w:rsid w:val="585B1C9E"/>
    <w:rsid w:val="62D409A6"/>
    <w:rsid w:val="64A33538"/>
    <w:rsid w:val="664C72D3"/>
    <w:rsid w:val="77721423"/>
    <w:rsid w:val="796F1470"/>
    <w:rsid w:val="7DE3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56"/>
      <w:outlineLvl w:val="0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462</Words>
  <Characters>492</Characters>
  <Lines>0</Lines>
  <Paragraphs>0</Paragraphs>
  <TotalTime>2</TotalTime>
  <ScaleCrop>false</ScaleCrop>
  <LinksUpToDate>false</LinksUpToDate>
  <CharactersWithSpaces>517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2025-08-05T09:28:00Z</dcterms:created>
  <dc:creator>Administrator</dc:creator>
  <cp:lastModifiedBy>Administrator</cp:lastModifiedBy>
  <cp:lastPrinted>2025-09-08T00:37:00Z</cp:lastPrinted>
  <dcterms:modified xsi:type="dcterms:W3CDTF">2025-10-07T05:03:45Z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KSOTemplateDocerSaveRecord">
    <vt:lpwstr>eyJoZGlkIjoiMWM5OWE2NmMwOTUxODRmMTc4YTY1Y2Y1ZjI4ZWE4MWEifQ==</vt:lpwstr>
  </property>
  <property fmtid="{D5CDD505-2E9C-101B-9397-08002B2CF9AE}" pid="4" name="ICV">
    <vt:lpwstr>757B40A2085D41619CB06DFEAD118810_12</vt:lpwstr>
  </property>
</Properties>
</file>