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B3E40">
      <w:pPr>
        <w:spacing w:line="240" w:lineRule="auto"/>
        <w:ind w:right="159"/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  <w:lang w:eastAsia="zh-CN"/>
        </w:rPr>
        <w:t>临汾市生态环境投诉举报管理平台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</w:rPr>
        <w:t>专报</w:t>
      </w:r>
    </w:p>
    <w:p w14:paraId="3C39A279">
      <w:pPr>
        <w:pStyle w:val="2"/>
        <w:spacing w:line="587" w:lineRule="exact"/>
        <w:ind w:left="0" w:right="155"/>
        <w:jc w:val="center"/>
        <w:rPr>
          <w:rFonts w:ascii="微软雅黑" w:eastAsia="微软雅黑"/>
        </w:rPr>
      </w:pPr>
    </w:p>
    <w:p w14:paraId="0A123FB6">
      <w:pPr>
        <w:tabs>
          <w:tab w:val="left" w:pos="7145"/>
        </w:tabs>
        <w:spacing w:before="74"/>
        <w:ind w:left="0" w:leftChars="0"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临汾市环境应急与环境投诉受理中心    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pacing w:val="-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pacing w:val="-1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pacing w:val="-16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440055</wp:posOffset>
                </wp:positionV>
                <wp:extent cx="5934075" cy="0"/>
                <wp:effectExtent l="0" t="13970" r="9525" b="165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34.65pt;height:0pt;width:467.25pt;mso-position-horizontal-relative:page;z-index:251659264;mso-width-relative:page;mso-height-relative:page;" filled="f" stroked="t" coordsize="21600,21600" o:gfxdata="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/Es79cAAAAKAQAADwAAAAAAAAABACAAAAAiAAAAZHJzL2Rvd25yZXYueG1sUEsBAhQA&#10;FAAAAAgAh07iQBInUtDzAQAA5wMAAA4AAAAAAAAAAQAgAAAAJgEAAGRycy9lMm9Eb2MueG1sUEsF&#10;BgAAAAAGAAYAWQEAAIs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66AF06F">
      <w:pPr>
        <w:spacing w:line="225" w:lineRule="auto"/>
        <w:ind w:right="2152"/>
        <w:jc w:val="center"/>
        <w:rPr>
          <w:rFonts w:ascii="微软雅黑" w:eastAsia="微软雅黑"/>
          <w:b/>
          <w:sz w:val="18"/>
          <w:szCs w:val="18"/>
        </w:rPr>
      </w:pPr>
      <w:r>
        <w:rPr>
          <w:rFonts w:hint="eastAsia" w:ascii="微软雅黑" w:eastAsia="微软雅黑"/>
          <w:b/>
          <w:sz w:val="18"/>
          <w:szCs w:val="18"/>
        </w:rPr>
        <w:t xml:space="preserve">         </w:t>
      </w:r>
    </w:p>
    <w:p w14:paraId="25A1F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215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     </w:t>
      </w:r>
    </w:p>
    <w:p w14:paraId="76F44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临汾市生态环境投诉举报管理平台</w:t>
      </w:r>
    </w:p>
    <w:p w14:paraId="5A2C2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五月份工作情况通报</w:t>
      </w:r>
    </w:p>
    <w:p w14:paraId="4F68A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 w14:paraId="23678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</w:rPr>
        <w:t xml:space="preserve">  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基本情况</w:t>
      </w:r>
    </w:p>
    <w:p w14:paraId="651E8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全国生态环境投诉举报管理平台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件，网络举报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正在办理中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已办结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不予受理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件（微信、网络举报中举报信息有误或不属于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职责范围内的举报）。</w:t>
      </w:r>
    </w:p>
    <w:p w14:paraId="6B6143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投诉举报分析</w:t>
      </w:r>
    </w:p>
    <w:p w14:paraId="4597C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3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月份接到的群众举报有以下特点：</w:t>
      </w:r>
    </w:p>
    <w:p w14:paraId="1289C8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涉及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  <w:t>大气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污染问题举报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  <w:t>较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为突出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  <w:t>。</w:t>
      </w:r>
    </w:p>
    <w:p w14:paraId="145EF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从污染类型来看，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大气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固废污染7件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占比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；噪声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；水污染3件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占比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；其它污染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2件，占比6.7</w:t>
      </w:r>
      <w:r>
        <w:rPr>
          <w:rFonts w:hint="eastAsia" w:ascii="仿宋_GB2312" w:hAnsi="仿宋_GB2312" w:eastAsia="仿宋_GB2312" w:cs="仿宋_GB2312"/>
          <w:sz w:val="32"/>
          <w:szCs w:val="32"/>
        </w:rPr>
        <w:t>%（详情见下图）。</w:t>
      </w:r>
    </w:p>
    <w:p w14:paraId="60222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月份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举报案件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污染类型占比情况及数值</w:t>
      </w:r>
    </w:p>
    <w:p w14:paraId="0DA5F74A">
      <w:pPr>
        <w:ind w:left="0" w:leftChars="0" w:firstLine="0" w:firstLineChars="0"/>
        <w:jc w:val="both"/>
      </w:pP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4762500" cy="2468880"/>
            <wp:effectExtent l="4445" t="4445" r="18415" b="1079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53C5E23">
      <w:pPr>
        <w:ind w:left="0" w:leftChars="0" w:firstLine="0" w:firstLineChars="0"/>
        <w:jc w:val="center"/>
        <w:rPr>
          <w:rFonts w:hint="eastAsia"/>
          <w:lang w:val="en-US" w:eastAsia="zh-CN"/>
        </w:rPr>
      </w:pPr>
    </w:p>
    <w:p w14:paraId="1EEC82D3">
      <w:pPr>
        <w:ind w:left="0" w:leftChars="0" w:firstLine="0" w:firstLineChars="0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drawing>
          <wp:inline distT="0" distB="0" distL="114300" distR="114300">
            <wp:extent cx="4648200" cy="2202180"/>
            <wp:effectExtent l="5080" t="4445" r="10160" b="1841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33FF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（二）各分局举报件办结情况</w:t>
      </w:r>
    </w:p>
    <w:p w14:paraId="5D05D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按照生态环境投诉举报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全市受理的群众举报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无超期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5D40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168" w:firstLineChars="600"/>
        <w:jc w:val="both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7611B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168" w:firstLineChars="600"/>
        <w:jc w:val="both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月份各分局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投诉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举报受理情况</w:t>
      </w:r>
    </w:p>
    <w:tbl>
      <w:tblPr>
        <w:tblStyle w:val="4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179"/>
        <w:gridCol w:w="2079"/>
        <w:gridCol w:w="2179"/>
      </w:tblGrid>
      <w:tr w14:paraId="5EE2F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0A889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179" w:type="dxa"/>
            <w:vAlign w:val="top"/>
          </w:tcPr>
          <w:p w14:paraId="72DC2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举报数量（件）</w:t>
            </w:r>
          </w:p>
        </w:tc>
        <w:tc>
          <w:tcPr>
            <w:tcW w:w="2079" w:type="dxa"/>
            <w:vAlign w:val="top"/>
          </w:tcPr>
          <w:p w14:paraId="6FA33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179" w:type="dxa"/>
            <w:vAlign w:val="top"/>
          </w:tcPr>
          <w:p w14:paraId="0A58F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举报数量（件）</w:t>
            </w:r>
          </w:p>
        </w:tc>
      </w:tr>
      <w:tr w14:paraId="0CB26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591DC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尧都分局</w:t>
            </w:r>
          </w:p>
        </w:tc>
        <w:tc>
          <w:tcPr>
            <w:tcW w:w="2179" w:type="dxa"/>
            <w:vAlign w:val="top"/>
          </w:tcPr>
          <w:p w14:paraId="082D4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79" w:type="dxa"/>
            <w:vAlign w:val="top"/>
          </w:tcPr>
          <w:p w14:paraId="1D201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浮山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 w14:paraId="2F09C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 w14:paraId="7E150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6A3D1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侯马分局</w:t>
            </w:r>
          </w:p>
        </w:tc>
        <w:tc>
          <w:tcPr>
            <w:tcW w:w="2179" w:type="dxa"/>
            <w:vAlign w:val="top"/>
          </w:tcPr>
          <w:p w14:paraId="41250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9" w:type="dxa"/>
            <w:vAlign w:val="top"/>
          </w:tcPr>
          <w:p w14:paraId="3276A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 w14:paraId="055C8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2FBA4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3C86D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霍州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 w14:paraId="35D3B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9" w:type="dxa"/>
            <w:vAlign w:val="top"/>
          </w:tcPr>
          <w:p w14:paraId="3E06D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永和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 w14:paraId="72A14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 w14:paraId="6E050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5B9CA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襄汾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 w14:paraId="45E2F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79" w:type="dxa"/>
            <w:vAlign w:val="top"/>
          </w:tcPr>
          <w:p w14:paraId="7DC37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乡宁分局</w:t>
            </w:r>
          </w:p>
        </w:tc>
        <w:tc>
          <w:tcPr>
            <w:tcW w:w="2179" w:type="dxa"/>
            <w:vAlign w:val="top"/>
          </w:tcPr>
          <w:p w14:paraId="50AB5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6EFDC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40183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洪洞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 w14:paraId="63FDB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79" w:type="dxa"/>
            <w:vAlign w:val="top"/>
          </w:tcPr>
          <w:p w14:paraId="6CF4F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汾西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 w14:paraId="448B4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68443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0DDD3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曲沃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 w14:paraId="0A087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9" w:type="dxa"/>
            <w:vAlign w:val="top"/>
          </w:tcPr>
          <w:p w14:paraId="0CEAD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 w14:paraId="15FBB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0B799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6FDD5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翼城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 w14:paraId="31957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9" w:type="dxa"/>
            <w:vAlign w:val="top"/>
          </w:tcPr>
          <w:p w14:paraId="001F0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县分局</w:t>
            </w:r>
          </w:p>
        </w:tc>
        <w:tc>
          <w:tcPr>
            <w:tcW w:w="2179" w:type="dxa"/>
            <w:vAlign w:val="top"/>
          </w:tcPr>
          <w:p w14:paraId="25B88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13828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1CC99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蒲县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 w14:paraId="7CE46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9" w:type="dxa"/>
            <w:vAlign w:val="top"/>
          </w:tcPr>
          <w:p w14:paraId="388FE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古县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 w14:paraId="0AB5E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4DD8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117C8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吉县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tcBorders>
              <w:bottom w:val="single" w:color="auto" w:sz="4" w:space="0"/>
            </w:tcBorders>
            <w:vAlign w:val="top"/>
          </w:tcPr>
          <w:p w14:paraId="693B9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9" w:type="dxa"/>
            <w:tcBorders>
              <w:bottom w:val="single" w:color="auto" w:sz="4" w:space="0"/>
            </w:tcBorders>
            <w:vAlign w:val="top"/>
          </w:tcPr>
          <w:p w14:paraId="3880C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临汾经济开发分局</w:t>
            </w:r>
          </w:p>
        </w:tc>
        <w:tc>
          <w:tcPr>
            <w:tcW w:w="2179" w:type="dxa"/>
            <w:tcBorders>
              <w:bottom w:val="single" w:color="auto" w:sz="4" w:space="0"/>
            </w:tcBorders>
            <w:vAlign w:val="top"/>
          </w:tcPr>
          <w:p w14:paraId="063B8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7D1F5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79" w:type="dxa"/>
            <w:tcBorders>
              <w:right w:val="single" w:color="auto" w:sz="4" w:space="0"/>
            </w:tcBorders>
            <w:vAlign w:val="top"/>
          </w:tcPr>
          <w:p w14:paraId="7DAF5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7EF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5月份共计30件，已办结13件，正在办理中4件，不受理13件。</w:t>
            </w:r>
          </w:p>
        </w:tc>
      </w:tr>
    </w:tbl>
    <w:p w14:paraId="5D6DC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01544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三、全市举报热线值班抽查情况</w:t>
      </w:r>
    </w:p>
    <w:p w14:paraId="116CB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，各分局认真贯彻省市有关通知精神，值班工作情况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平稳，各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值班人员按照要求坚守岗位、履职尽责，值班联络畅通、运转高效。</w:t>
      </w:r>
    </w:p>
    <w:p w14:paraId="23CD59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4" w:firstLineChars="3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相关要求</w:t>
      </w:r>
    </w:p>
    <w:p w14:paraId="2D01C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高度重视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值班值守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工作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。</w:t>
      </w:r>
      <w:bookmarkStart w:id="0" w:name="_Hlk9513703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各分局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要按照防汛就灾的工作要求，严格值班人员在岗在位，保障信息渠道畅通，同时加强防汛抗灾信息的综合研判分析，确保一旦发生紧急情况及时上报。</w:t>
      </w:r>
    </w:p>
    <w:p w14:paraId="4D981E31"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1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要提高举报受理和舆情处置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工作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质量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bookmarkStart w:id="1" w:name="_Hlk95137464"/>
      <w:r>
        <w:rPr>
          <w:rFonts w:hint="eastAsia" w:ascii="仿宋_GB2312" w:hAnsi="仿宋_GB2312" w:eastAsia="仿宋_GB2312" w:cs="仿宋_GB2312"/>
          <w:sz w:val="32"/>
          <w:szCs w:val="32"/>
        </w:rPr>
        <w:t>各分局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要主动担当作为，认真做好高中考期间举报投诉和舆情的受理处置工作，按照部里和省厅的工作要求，在一天时限内及时回复办结，各分局要全面提升和重点做好网络舆情研判处置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加大对辖区内舆情的管控力度，快速高效处置舆情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和举报件。</w:t>
      </w:r>
    </w:p>
    <w:p w14:paraId="064DC722">
      <w:pPr>
        <w:ind w:firstLine="321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要切实营造环保营商咨询服务良好氛围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9"/>
          <w:sz w:val="32"/>
          <w:szCs w:val="32"/>
          <w:shd w:val="clear" w:color="auto" w:fill="FFFFFF"/>
        </w:rPr>
        <w:t>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9"/>
          <w:sz w:val="32"/>
          <w:szCs w:val="32"/>
          <w:shd w:val="clear" w:color="auto" w:fill="FFFFFF"/>
          <w:lang w:val="en-US" w:eastAsia="zh-CN"/>
        </w:rPr>
        <w:t>12345政务服务热线工作要求，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12345政务服务热线质效，积极创新举措和典型经验，对热线办理做到及时回复回访，认真答复群众诉求，确保群众满意率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64C7689"/>
    <w:p w14:paraId="3B025BE0"/>
    <w:p w14:paraId="4DB56ADF"/>
    <w:p w14:paraId="7E80A50A"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89515B"/>
    <w:multiLevelType w:val="singleLevel"/>
    <w:tmpl w:val="AF89515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19DA"/>
    <w:rsid w:val="53B14FC2"/>
    <w:rsid w:val="58D55C85"/>
    <w:rsid w:val="5D5534D4"/>
    <w:rsid w:val="5DB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56"/>
      <w:outlineLvl w:val="0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F:\2024\&#24179;&#21488;&#20030;&#25253;&#20214;\7-9&#24179;&#21488;&#33286;&#24773;&#32479;&#35745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F:\2024\&#24179;&#21488;&#20030;&#25253;&#20214;\7-9&#24179;&#21488;&#33286;&#24773;&#32479;&#3574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污染类型占比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'[7-9平台舆情统计表.xls]Sheet2'!$C$226:$C$230</c:f>
              <c:strCache>
                <c:ptCount val="5"/>
                <c:pt idx="0">
                  <c:v>大气污染</c:v>
                </c:pt>
                <c:pt idx="1">
                  <c:v>固废污染</c:v>
                </c:pt>
                <c:pt idx="2">
                  <c:v>噪声污染</c:v>
                </c:pt>
                <c:pt idx="3">
                  <c:v>水污染</c:v>
                </c:pt>
                <c:pt idx="4">
                  <c:v>其它污染</c:v>
                </c:pt>
              </c:strCache>
            </c:strRef>
          </c:cat>
          <c:val>
            <c:numRef>
              <c:f>'[7-9平台舆情统计表.xls]Sheet2'!$D$226:$D$230</c:f>
              <c:numCache>
                <c:formatCode>0.0%</c:formatCode>
                <c:ptCount val="5"/>
                <c:pt idx="0">
                  <c:v>0.4</c:v>
                </c:pt>
                <c:pt idx="1">
                  <c:v>0.233</c:v>
                </c:pt>
                <c:pt idx="2">
                  <c:v>0.2</c:v>
                </c:pt>
                <c:pt idx="3">
                  <c:v>0.1</c:v>
                </c:pt>
                <c:pt idx="4">
                  <c:v>0.067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78c0acb-a9cb-49a5-a9f1-bea2c8c4321f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污染类型数值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'[7-9平台舆情统计表.xls]Sheet2'!$C$219:$C$223</c:f>
              <c:strCache>
                <c:ptCount val="5"/>
                <c:pt idx="0">
                  <c:v>大气污染</c:v>
                </c:pt>
                <c:pt idx="1">
                  <c:v>固废污染</c:v>
                </c:pt>
                <c:pt idx="2">
                  <c:v>噪声污染</c:v>
                </c:pt>
                <c:pt idx="3">
                  <c:v>水污染</c:v>
                </c:pt>
                <c:pt idx="4">
                  <c:v>其它污染</c:v>
                </c:pt>
              </c:strCache>
            </c:strRef>
          </c:cat>
          <c:val>
            <c:numRef>
              <c:f>'[7-9平台舆情统计表.xls]Sheet2'!$D$219:$D$223</c:f>
              <c:numCache>
                <c:formatCode>General</c:formatCode>
                <c:ptCount val="5"/>
                <c:pt idx="0">
                  <c:v>12</c:v>
                </c:pt>
                <c:pt idx="1">
                  <c:v>7</c:v>
                </c:pt>
                <c:pt idx="2">
                  <c:v>6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461538"/>
        <c:axId val="219352415"/>
      </c:barChart>
      <c:catAx>
        <c:axId val="5446153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19352415"/>
        <c:crosses val="autoZero"/>
        <c:auto val="1"/>
        <c:lblAlgn val="ctr"/>
        <c:lblOffset val="100"/>
        <c:noMultiLvlLbl val="0"/>
      </c:catAx>
      <c:valAx>
        <c:axId val="2193524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446153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05716aa3-708c-478c-87d1-840bfeb837c7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4</Pages>
  <Words>837</Words>
  <Characters>872</Characters>
  <Lines>0</Lines>
  <Paragraphs>0</Paragraphs>
  <TotalTime>20</TotalTime>
  <ScaleCrop>false</ScaleCrop>
  <LinksUpToDate>false</LinksUpToDate>
  <CharactersWithSpaces>901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2025-06-06T01:30:00Z</dcterms:created>
  <dc:creator>Administrator</dc:creator>
  <cp:lastModifiedBy>Administrator</cp:lastModifiedBy>
  <cp:lastPrinted>2025-06-06T01:33:00Z</cp:lastPrinted>
  <dcterms:modified xsi:type="dcterms:W3CDTF">2025-06-06T03:48:58Z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eyJoZGlkIjoiMWM5OWE2NmMwOTUxODRmMTc4YTY1Y2Y1ZjI4ZWE4MWEifQ==</vt:lpwstr>
  </property>
  <property fmtid="{D5CDD505-2E9C-101B-9397-08002B2CF9AE}" pid="4" name="ICV">
    <vt:lpwstr>20ECC0398B974328AE1D3E9DF8B528D6_12</vt:lpwstr>
  </property>
</Properties>
</file>