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14" w:lineRule="exact"/>
        <w:ind w:right="147"/>
        <w:jc w:val="center"/>
        <w:rPr>
          <w:rFonts w:hint="eastAsia" w:ascii="微软雅黑" w:eastAsia="微软雅黑"/>
          <w:b/>
          <w:color w:val="FF0000"/>
          <w:sz w:val="52"/>
        </w:rPr>
      </w:pPr>
    </w:p>
    <w:p>
      <w:pPr>
        <w:spacing w:line="814" w:lineRule="exact"/>
        <w:ind w:right="147"/>
        <w:jc w:val="center"/>
        <w:rPr>
          <w:rFonts w:ascii="微软雅黑" w:eastAsia="微软雅黑"/>
          <w:b/>
          <w:sz w:val="44"/>
          <w:szCs w:val="21"/>
        </w:rPr>
      </w:pPr>
      <w:r>
        <w:rPr>
          <w:rFonts w:hint="eastAsia" w:ascii="微软雅黑" w:eastAsia="微软雅黑"/>
          <w:b/>
          <w:color w:val="FF0000"/>
          <w:sz w:val="44"/>
          <w:szCs w:val="21"/>
        </w:rPr>
        <w:t>临汾市生态环境信访投诉举报管理平台</w:t>
      </w:r>
    </w:p>
    <w:p>
      <w:pPr>
        <w:spacing w:line="1974" w:lineRule="exact"/>
        <w:ind w:right="159"/>
        <w:jc w:val="center"/>
        <w:rPr>
          <w:rFonts w:ascii="Microsoft JhengHei" w:eastAsia="Microsoft JhengHei"/>
          <w:b/>
          <w:sz w:val="112"/>
        </w:rPr>
      </w:pPr>
      <w:r>
        <w:rPr>
          <w:rFonts w:hint="eastAsia" w:ascii="Microsoft JhengHei" w:eastAsia="Microsoft JhengHei"/>
          <w:b/>
          <w:color w:val="FF0000"/>
          <w:sz w:val="112"/>
        </w:rPr>
        <w:t>12369 专报</w:t>
      </w:r>
    </w:p>
    <w:p>
      <w:pPr>
        <w:pStyle w:val="2"/>
        <w:spacing w:line="587" w:lineRule="exact"/>
        <w:ind w:left="0" w:right="155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(第2期)</w:t>
      </w:r>
    </w:p>
    <w:p>
      <w:pPr>
        <w:tabs>
          <w:tab w:val="left" w:pos="7145"/>
        </w:tabs>
        <w:spacing w:before="74"/>
        <w:ind w:left="118"/>
        <w:jc w:val="lef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tabs>
          <w:tab w:val="left" w:pos="7145"/>
        </w:tabs>
        <w:spacing w:before="74"/>
        <w:ind w:left="118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临汾市环境应急与环境投诉受理中心    2022</w:t>
      </w:r>
      <w:r>
        <w:rPr>
          <w:rFonts w:hint="eastAsia" w:ascii="仿宋" w:hAnsi="仿宋" w:eastAsia="仿宋" w:cs="仿宋"/>
          <w:b/>
          <w:spacing w:val="-1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pacing w:val="-1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spacing w:val="-16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spacing w:val="-1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日</w:t>
      </w:r>
    </w:p>
    <w:p>
      <w:pPr>
        <w:spacing w:before="109"/>
        <w:ind w:left="118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12369 举报中心</w:t>
      </w:r>
    </w:p>
    <w:p>
      <w:pPr>
        <w:spacing w:before="109"/>
        <w:ind w:left="118"/>
        <w:jc w:val="left"/>
        <w:rPr>
          <w:rFonts w:ascii="微软雅黑" w:eastAsia="微软雅黑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60325</wp:posOffset>
                </wp:positionV>
                <wp:extent cx="5934075" cy="0"/>
                <wp:effectExtent l="0" t="13970" r="952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.65pt;margin-top:4.75pt;height:0pt;width:467.25pt;mso-position-horizontal-relative:page;z-index:251659264;mso-width-relative:page;mso-height-relative:page;" filled="f" stroked="t" coordsize="21600,21600" o:gfxdata="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rAicdYAAAAIAQAADwAAAAAAAAABACAAAAAiAAAAZHJzL2Rvd25yZXYueG1sUEsBAhQAFAAAAAgA&#10;h07iQNmvW/TuAQAA2QMAAA4AAAAAAAAAAQAgAAAAJQEAAGRycy9lMm9Eb2MueG1sUEsFBgAAAAAG&#10;AAYAWQEAAIU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eastAsia="微软雅黑"/>
          <w:b/>
          <w:sz w:val="18"/>
          <w:szCs w:val="18"/>
        </w:rPr>
        <w:t xml:space="preserve">  </w:t>
      </w:r>
      <w:r>
        <w:rPr>
          <w:rFonts w:hint="eastAsia" w:ascii="微软雅黑" w:eastAsia="微软雅黑"/>
          <w:b/>
          <w:sz w:val="32"/>
          <w:szCs w:val="32"/>
        </w:rPr>
        <w:t xml:space="preserve">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二月份临汾市生态环境信访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投诉举报工作运行情况的通报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FF0000"/>
          <w:sz w:val="32"/>
          <w:szCs w:val="32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5400000" w14:scaled="0"/>
            </w14:gra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2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月份临汾市生态环境信访投诉举报管理平台（以下简称“举报管理平台”）共受理群众举报4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件。其中电话举报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件，微信举报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 w:cs="仿宋"/>
          <w:sz w:val="32"/>
          <w:szCs w:val="32"/>
        </w:rPr>
        <w:t>件，网络举报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件。所有投诉举报现已办结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件，正在办理中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件，不予受理1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件（微信、网络举报中举报信息有误或不属于环保职责范围内的举报）。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月份各分局举报受理情况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tbl>
      <w:tblPr>
        <w:tblStyle w:val="6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190"/>
        <w:gridCol w:w="219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责任单位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举报数量（件）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责任单位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举报数量（件）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尧都分局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霍州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侯马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汾西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洪洞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隰县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襄汾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永和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翼城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曲沃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古县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吉县分局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浮山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蒲县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乡宁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临汾经济开发区分局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eastAsia="zh-CN"/>
              </w:rPr>
              <w:t>计</w:t>
            </w:r>
          </w:p>
        </w:tc>
        <w:tc>
          <w:tcPr>
            <w:tcW w:w="65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总计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47件；已办结7件；办理中24件；不受理16件。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投诉举报分析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月份</w:t>
      </w:r>
      <w:r>
        <w:rPr>
          <w:rFonts w:hint="eastAsia" w:ascii="仿宋" w:hAnsi="仿宋" w:eastAsia="仿宋" w:cs="仿宋"/>
          <w:sz w:val="32"/>
          <w:szCs w:val="32"/>
        </w:rPr>
        <w:t>“举报管理平台”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接到的群众举报有以下特点：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涉及大气污染问题举报最为突出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从污染类型来看，以大气和噪声污染举报居多，其中大气污染2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61.7</w:t>
      </w:r>
      <w:r>
        <w:rPr>
          <w:rFonts w:hint="eastAsia" w:ascii="仿宋" w:hAnsi="仿宋" w:eastAsia="仿宋" w:cs="仿宋"/>
          <w:sz w:val="32"/>
          <w:szCs w:val="32"/>
        </w:rPr>
        <w:t>%；噪声污染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23.4</w:t>
      </w:r>
      <w:r>
        <w:rPr>
          <w:rFonts w:hint="eastAsia" w:ascii="仿宋" w:hAnsi="仿宋" w:eastAsia="仿宋" w:cs="仿宋"/>
          <w:sz w:val="32"/>
          <w:szCs w:val="32"/>
        </w:rPr>
        <w:t>%；水污染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6.1</w:t>
      </w:r>
      <w:r>
        <w:rPr>
          <w:rFonts w:hint="eastAsia" w:ascii="仿宋" w:hAnsi="仿宋" w:eastAsia="仿宋" w:cs="仿宋"/>
          <w:sz w:val="32"/>
          <w:szCs w:val="32"/>
        </w:rPr>
        <w:t>%;固体废物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2.1</w:t>
      </w:r>
      <w:r>
        <w:rPr>
          <w:rFonts w:hint="eastAsia" w:ascii="仿宋" w:hAnsi="仿宋" w:eastAsia="仿宋" w:cs="仿宋"/>
          <w:sz w:val="32"/>
          <w:szCs w:val="32"/>
        </w:rPr>
        <w:t>%；其它污染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6.4</w:t>
      </w:r>
      <w:r>
        <w:rPr>
          <w:rFonts w:hint="eastAsia" w:ascii="仿宋" w:hAnsi="仿宋" w:eastAsia="仿宋" w:cs="仿宋"/>
          <w:sz w:val="32"/>
          <w:szCs w:val="32"/>
        </w:rPr>
        <w:t>%（详情见下图）。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月份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举报案件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污染类型占比情况及数值</w:t>
      </w:r>
    </w:p>
    <w:p>
      <w:pPr>
        <w:jc w:val="both"/>
        <w:rPr>
          <w:rFonts w:hint="eastAsia" w:ascii="仿宋" w:hAnsi="仿宋" w:eastAsia="仿宋" w:cs="仿宋"/>
        </w:rPr>
      </w:pPr>
      <w:r>
        <w:drawing>
          <wp:inline distT="0" distB="0" distL="114300" distR="114300">
            <wp:extent cx="2380615" cy="2048510"/>
            <wp:effectExtent l="4445" t="5080" r="15240" b="22860"/>
            <wp:docPr id="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</w:rPr>
        <w:t xml:space="preserve"> </w:t>
      </w:r>
      <w:r>
        <w:drawing>
          <wp:inline distT="0" distB="0" distL="114300" distR="114300">
            <wp:extent cx="2311400" cy="2040890"/>
            <wp:effectExtent l="4445" t="4445" r="8255" b="12065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4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（二）各分局举报件办结情况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按照《环境信访办法》第三十条“环境信访事项应当自受理之日起60日内办结”的规定，全市受理的群众举报无超期未办理、超期未办结的现象发生。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三、全市12369环保举报热线值班抽查情况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月份对17个分局“12369”环保热线24小时人工值班情况抽查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次，各分局总体情况良好，电话出现故障能够及时维修并上报。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相关要求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（一）加强人员值班值守工作。</w:t>
      </w:r>
      <w:bookmarkStart w:id="0" w:name="_Hlk95137032"/>
      <w:r>
        <w:rPr>
          <w:rFonts w:hint="eastAsia" w:ascii="仿宋" w:hAnsi="仿宋" w:eastAsia="仿宋" w:cs="仿宋"/>
          <w:sz w:val="32"/>
          <w:szCs w:val="32"/>
        </w:rPr>
        <w:t>各分局</w:t>
      </w:r>
      <w:bookmarkEnd w:id="0"/>
      <w:r>
        <w:rPr>
          <w:rFonts w:hint="eastAsia" w:ascii="仿宋" w:hAnsi="仿宋" w:eastAsia="仿宋" w:cs="仿宋"/>
          <w:sz w:val="32"/>
          <w:szCs w:val="32"/>
        </w:rPr>
        <w:t>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全力以赴做好</w:t>
      </w:r>
      <w:r>
        <w:rPr>
          <w:rFonts w:hint="eastAsia" w:ascii="仿宋" w:hAnsi="仿宋" w:eastAsia="仿宋" w:cs="仿宋"/>
          <w:sz w:val="32"/>
          <w:szCs w:val="32"/>
        </w:rPr>
        <w:t>冬残奥会期间安全工作，认真落实好值班值守制度，确保人员在岗在位，加强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信息上报</w:t>
      </w:r>
      <w:r>
        <w:rPr>
          <w:rFonts w:hint="eastAsia" w:ascii="仿宋" w:hAnsi="仿宋" w:eastAsia="仿宋" w:cs="仿宋"/>
          <w:sz w:val="32"/>
          <w:szCs w:val="32"/>
        </w:rPr>
        <w:t>，做到一有情况，能够快速处置。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（二）做好举报投诉受理工作。</w:t>
      </w:r>
      <w:bookmarkStart w:id="1" w:name="_Hlk95137464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12369举报事关群众切身利益，事关党的执政基础，</w:t>
      </w:r>
      <w:r>
        <w:rPr>
          <w:rFonts w:hint="eastAsia" w:ascii="仿宋" w:hAnsi="仿宋" w:eastAsia="仿宋" w:cs="仿宋"/>
          <w:sz w:val="32"/>
          <w:szCs w:val="32"/>
        </w:rPr>
        <w:t>各分局</w:t>
      </w:r>
      <w:bookmarkEnd w:id="1"/>
      <w:r>
        <w:rPr>
          <w:rFonts w:hint="eastAsia" w:ascii="仿宋" w:hAnsi="仿宋" w:eastAsia="仿宋" w:cs="仿宋"/>
          <w:sz w:val="32"/>
          <w:szCs w:val="32"/>
        </w:rPr>
        <w:t>要高度重视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认真对待</w:t>
      </w:r>
      <w:r>
        <w:rPr>
          <w:rFonts w:hint="eastAsia" w:ascii="仿宋" w:hAnsi="仿宋" w:eastAsia="仿宋" w:cs="仿宋"/>
          <w:sz w:val="32"/>
          <w:szCs w:val="32"/>
        </w:rPr>
        <w:t>环境信访投诉举报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密切关注辖区内的</w:t>
      </w:r>
      <w:r>
        <w:rPr>
          <w:rFonts w:hint="eastAsia" w:ascii="仿宋" w:hAnsi="仿宋" w:eastAsia="仿宋" w:cs="仿宋"/>
          <w:sz w:val="32"/>
          <w:szCs w:val="32"/>
        </w:rPr>
        <w:t>舆情动态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趋向</w:t>
      </w:r>
      <w:r>
        <w:rPr>
          <w:rFonts w:hint="eastAsia" w:ascii="仿宋" w:hAnsi="仿宋" w:eastAsia="仿宋" w:cs="仿宋"/>
          <w:sz w:val="32"/>
          <w:szCs w:val="32"/>
        </w:rPr>
        <w:t>，要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做到</w:t>
      </w:r>
      <w:r>
        <w:rPr>
          <w:rFonts w:hint="eastAsia" w:ascii="仿宋" w:hAnsi="仿宋" w:eastAsia="仿宋" w:cs="仿宋"/>
          <w:sz w:val="32"/>
          <w:szCs w:val="32"/>
        </w:rPr>
        <w:t>专人负责，积极拓宽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仿宋"/>
          <w:sz w:val="32"/>
          <w:szCs w:val="32"/>
        </w:rPr>
        <w:t>渠道，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认真落实好</w:t>
      </w:r>
      <w:r>
        <w:rPr>
          <w:rFonts w:hint="eastAsia" w:ascii="仿宋" w:hAnsi="仿宋" w:eastAsia="仿宋" w:cs="仿宋"/>
          <w:sz w:val="32"/>
          <w:szCs w:val="32"/>
        </w:rPr>
        <w:t>上级领导批示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精神以及上级领导</w:t>
      </w:r>
      <w:r>
        <w:rPr>
          <w:rFonts w:hint="eastAsia" w:ascii="仿宋" w:hAnsi="仿宋" w:eastAsia="仿宋" w:cs="仿宋"/>
          <w:sz w:val="32"/>
          <w:szCs w:val="32"/>
        </w:rPr>
        <w:t>转办、交办举报投诉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案件</w:t>
      </w:r>
      <w:r>
        <w:rPr>
          <w:rFonts w:hint="eastAsia" w:ascii="仿宋" w:hAnsi="仿宋" w:eastAsia="仿宋" w:cs="仿宋"/>
          <w:sz w:val="32"/>
          <w:szCs w:val="32"/>
        </w:rPr>
        <w:t>和舆情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处置</w:t>
      </w:r>
      <w:r>
        <w:rPr>
          <w:rFonts w:hint="eastAsia" w:ascii="仿宋" w:hAnsi="仿宋" w:eastAsia="仿宋" w:cs="仿宋"/>
          <w:sz w:val="32"/>
          <w:szCs w:val="32"/>
        </w:rPr>
        <w:t>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做到</w:t>
      </w:r>
      <w:r>
        <w:rPr>
          <w:rFonts w:hint="eastAsia" w:ascii="仿宋" w:hAnsi="仿宋" w:eastAsia="仿宋" w:cs="仿宋"/>
          <w:sz w:val="32"/>
          <w:szCs w:val="32"/>
        </w:rPr>
        <w:t>查处核实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清楚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处置措施得力，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要从群众切身需要考量，处置环境投诉举报工作不能做到主观臆断、简单化、片面化。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认真研究环境投诉举报工作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各分局要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要深入研究和准确把握新形势下环境投诉举报工作的特点和规律，改进工作方法，提高工作水平。要充分发挥好环境投诉举报管理平台的优势，多渠道摸清群众愿望和诉求，认真查找工作中的差距和不足，举一反三，加以改进，更好服务于群众。主要领导要学网、懂网、用网，充分了解群众所思所愿，积极收集好想法好建议，积极回应网民关切，坚持做到网上网下相互结合，认真做好新形势下的环境投诉举报和网络舆情工作。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3F4BFF"/>
    <w:multiLevelType w:val="singleLevel"/>
    <w:tmpl w:val="983F4BF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F89515B"/>
    <w:multiLevelType w:val="singleLevel"/>
    <w:tmpl w:val="AF89515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F2"/>
    <w:rsid w:val="00125861"/>
    <w:rsid w:val="00267EC9"/>
    <w:rsid w:val="00502577"/>
    <w:rsid w:val="0062156A"/>
    <w:rsid w:val="00624F91"/>
    <w:rsid w:val="00DF2FF2"/>
    <w:rsid w:val="00F53F03"/>
    <w:rsid w:val="02832A46"/>
    <w:rsid w:val="02CA732E"/>
    <w:rsid w:val="033B6199"/>
    <w:rsid w:val="085E61A5"/>
    <w:rsid w:val="0CA36B9B"/>
    <w:rsid w:val="0EFD592E"/>
    <w:rsid w:val="15EA4523"/>
    <w:rsid w:val="1BA13D79"/>
    <w:rsid w:val="1BFC4480"/>
    <w:rsid w:val="1D123B23"/>
    <w:rsid w:val="24BF6EDD"/>
    <w:rsid w:val="2ADE4D44"/>
    <w:rsid w:val="2DCF6290"/>
    <w:rsid w:val="2EAE7DAF"/>
    <w:rsid w:val="303074BA"/>
    <w:rsid w:val="35E50357"/>
    <w:rsid w:val="39AE750F"/>
    <w:rsid w:val="3B9D352A"/>
    <w:rsid w:val="402158D4"/>
    <w:rsid w:val="406D3E12"/>
    <w:rsid w:val="44D06EA0"/>
    <w:rsid w:val="4C515302"/>
    <w:rsid w:val="4DEF76EE"/>
    <w:rsid w:val="58B4676B"/>
    <w:rsid w:val="58BA52C3"/>
    <w:rsid w:val="5ABC43BF"/>
    <w:rsid w:val="5EB37EDE"/>
    <w:rsid w:val="5FA22E9F"/>
    <w:rsid w:val="64A52BDC"/>
    <w:rsid w:val="708A7E89"/>
    <w:rsid w:val="77594584"/>
    <w:rsid w:val="7BE0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56"/>
      <w:outlineLvl w:val="0"/>
    </w:pPr>
    <w:rPr>
      <w:rFonts w:ascii="仿宋" w:hAnsi="仿宋" w:eastAsia="仿宋" w:cs="仿宋"/>
      <w:b/>
      <w:bCs/>
      <w:sz w:val="32"/>
      <w:szCs w:val="32"/>
      <w:lang w:val="zh-CN" w:bidi="zh-CN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14"/>
    </w:pPr>
    <w:rPr>
      <w:rFonts w:ascii="仿宋" w:hAnsi="仿宋" w:eastAsia="仿宋" w:cs="仿宋"/>
      <w:sz w:val="32"/>
      <w:szCs w:val="32"/>
      <w:lang w:val="zh-CN" w:bidi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F:\&#26376;&#32479;&#35745;&#27719;&#24635;\2022\20222&#24180;&#20030;&#25253;&#25968;&#25454;&#32479;&#35745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F:\&#26376;&#32479;&#35745;&#27719;&#24635;\2022\20222&#24180;&#20030;&#25253;&#25968;&#25454;&#32479;&#3574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[20222年举报数据统计.xlsx]Sheet1!$C$64</c:f>
              <c:strCache>
                <c:ptCount val="1"/>
                <c:pt idx="0">
                  <c:v>占比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[20222年举报数据统计.xlsx]Sheet1!$B$65:$B$69</c:f>
              <c:strCache>
                <c:ptCount val="5"/>
                <c:pt idx="0">
                  <c:v>大气污染</c:v>
                </c:pt>
                <c:pt idx="1">
                  <c:v>噪声污染</c:v>
                </c:pt>
                <c:pt idx="2">
                  <c:v>水污染</c:v>
                </c:pt>
                <c:pt idx="3">
                  <c:v>固废污染</c:v>
                </c:pt>
                <c:pt idx="4">
                  <c:v>其他</c:v>
                </c:pt>
              </c:strCache>
            </c:strRef>
          </c:cat>
          <c:val>
            <c:numRef>
              <c:f>[20222年举报数据统计.xlsx]Sheet1!$C$65:$C$69</c:f>
              <c:numCache>
                <c:formatCode>0.00%</c:formatCode>
                <c:ptCount val="5"/>
                <c:pt idx="0">
                  <c:v>0.617</c:v>
                </c:pt>
                <c:pt idx="1">
                  <c:v>0.234</c:v>
                </c:pt>
                <c:pt idx="2">
                  <c:v>0.064</c:v>
                </c:pt>
                <c:pt idx="3">
                  <c:v>0.021</c:v>
                </c:pt>
                <c:pt idx="4">
                  <c:v>0.064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38475499092559"/>
          <c:y val="0.13955087076077"/>
          <c:w val="0.906798827306994"/>
          <c:h val="0.71503208065994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[20222年举报数据统计.xlsx]Sheet1!$B$88:$B$92</c:f>
              <c:strCache>
                <c:ptCount val="5"/>
                <c:pt idx="0">
                  <c:v>大气污染</c:v>
                </c:pt>
                <c:pt idx="1">
                  <c:v>噪声污染</c:v>
                </c:pt>
                <c:pt idx="2">
                  <c:v>水污染</c:v>
                </c:pt>
                <c:pt idx="3">
                  <c:v>固废污染</c:v>
                </c:pt>
                <c:pt idx="4">
                  <c:v>其他</c:v>
                </c:pt>
              </c:strCache>
            </c:strRef>
          </c:cat>
          <c:val>
            <c:numRef>
              <c:f>[20222年举报数据统计.xlsx]Sheet1!$C$88:$C$92</c:f>
              <c:numCache>
                <c:formatCode>General</c:formatCode>
                <c:ptCount val="5"/>
                <c:pt idx="0">
                  <c:v>29</c:v>
                </c:pt>
                <c:pt idx="1">
                  <c:v>11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3064157"/>
        <c:axId val="280370828"/>
      </c:barChart>
      <c:catAx>
        <c:axId val="34306415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80370828"/>
        <c:crosses val="autoZero"/>
        <c:auto val="1"/>
        <c:lblAlgn val="ctr"/>
        <c:lblOffset val="100"/>
        <c:noMultiLvlLbl val="0"/>
      </c:catAx>
      <c:valAx>
        <c:axId val="2803708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306415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209</Words>
  <Characters>1195</Characters>
  <Lines>9</Lines>
  <Paragraphs>2</Paragraphs>
  <TotalTime>1</TotalTime>
  <ScaleCrop>false</ScaleCrop>
  <LinksUpToDate>false</LinksUpToDate>
  <CharactersWithSpaces>1402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2022-02-07T02:31:00Z</dcterms:created>
  <dc:creator>Administrator</dc:creator>
  <cp:lastModifiedBy>Administrator</cp:lastModifiedBy>
  <cp:lastPrinted>2022-03-03T07:31:00Z</cp:lastPrinted>
  <dcterms:modified xsi:type="dcterms:W3CDTF">2022-03-08T03:48:26Z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BB650E6D41A040BE8FDCAD91F6975BAE</vt:lpwstr>
  </property>
</Properties>
</file>