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14" w:lineRule="exact"/>
        <w:ind w:right="147"/>
        <w:jc w:val="center"/>
        <w:rPr>
          <w:rFonts w:ascii="微软雅黑" w:eastAsia="微软雅黑"/>
          <w:b/>
          <w:sz w:val="52"/>
        </w:rPr>
      </w:pPr>
      <w:r>
        <w:rPr>
          <w:rFonts w:hint="eastAsia" w:ascii="微软雅黑" w:eastAsia="微软雅黑"/>
          <w:b/>
          <w:color w:val="FF0000"/>
          <w:sz w:val="52"/>
        </w:rPr>
        <w:t>临汾市生态环境信访投诉举报管理平台</w:t>
      </w:r>
    </w:p>
    <w:p>
      <w:pPr>
        <w:spacing w:line="1974" w:lineRule="exact"/>
        <w:ind w:right="159"/>
        <w:jc w:val="center"/>
        <w:rPr>
          <w:rFonts w:ascii="Microsoft JhengHei" w:eastAsia="Microsoft JhengHei"/>
          <w:b/>
          <w:sz w:val="112"/>
        </w:rPr>
      </w:pPr>
      <w:r>
        <w:rPr>
          <w:rFonts w:hint="eastAsia" w:ascii="Microsoft JhengHei" w:eastAsia="Microsoft JhengHei"/>
          <w:b/>
          <w:color w:val="FF0000"/>
          <w:sz w:val="112"/>
        </w:rPr>
        <w:t>12369 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2022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spacing w:before="109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vxLO/XAAAACgEAAA8AAAAAAAAAAQAgAAAAIgAAAGRycy9kb3ducmV2LnhtbFBLAQIUABQAAAAI&#10;AIdO4kDZr1v07gEAANkDAAAOAAAAAAAAAAEAIAAAACY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  <w:szCs w:val="32"/>
        </w:rPr>
        <w:t>12369 举报中心</w: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三月份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临汾市生态环境信访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投诉举报工作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运行情况的通报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月份临汾市生态环境信访投诉举报管理平台（以下简称“举报管理平台”）共受理群众举报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件。其中电话举报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件，微信举报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件，网络举报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件。所有投诉举报现已办结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件，正在办理中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件，不予受理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件（微信、网络举报中举报信息有误或不属于环保职责范围内的举报）。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</w:rPr>
        <w:t>“举报管理平台”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涉及大气污染问题举报最为突出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从污染类型来看，以大气和噪声污染举报居多，其中大气污染2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63.2</w:t>
      </w:r>
      <w:r>
        <w:rPr>
          <w:rFonts w:hint="eastAsia" w:ascii="仿宋" w:hAnsi="仿宋" w:eastAsia="仿宋" w:cs="仿宋"/>
          <w:sz w:val="32"/>
          <w:szCs w:val="32"/>
        </w:rPr>
        <w:t>%；噪声污染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</w:t>
      </w:r>
      <w:r>
        <w:rPr>
          <w:rFonts w:hint="eastAsia" w:ascii="仿宋" w:hAnsi="仿宋" w:eastAsia="仿宋" w:cs="仿宋"/>
          <w:sz w:val="32"/>
          <w:szCs w:val="32"/>
        </w:rPr>
        <w:t>%；水污染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sz w:val="32"/>
          <w:szCs w:val="32"/>
        </w:rPr>
        <w:t>%;固体废物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sz w:val="32"/>
          <w:szCs w:val="32"/>
        </w:rPr>
        <w:t>%；其它污染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件，占比为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13.1</w:t>
      </w:r>
      <w:r>
        <w:rPr>
          <w:rFonts w:hint="eastAsia" w:ascii="仿宋" w:hAnsi="仿宋" w:eastAsia="仿宋" w:cs="仿宋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2408555" cy="2324100"/>
            <wp:effectExtent l="4445" t="4445" r="6350" b="14605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 w:ascii="仿宋" w:hAnsi="仿宋" w:eastAsia="仿宋" w:cs="仿宋"/>
        </w:rPr>
        <w:t xml:space="preserve">  </w:t>
      </w:r>
      <w:r>
        <w:drawing>
          <wp:inline distT="0" distB="0" distL="114300" distR="114300">
            <wp:extent cx="2654300" cy="2335530"/>
            <wp:effectExtent l="4445" t="4445" r="8255" b="2222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按照《环境信访办法》第三十条“环境信访事项应当自受理之日起60日内办结”的规定，全市受理的群众举报无超期未办理、超期未办结的现象发生。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月份各分局举报受理情况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尧都分局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隰县分局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侯马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乡宁分局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吉县分局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分局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永和分局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临汾经开发分局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3月份共计38件，已办结20件，办理中9件，不受理9件。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三、全市12369环保举报热线值班抽查情况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月份对17个分局“12369”环保热线24小时人工值班情况抽查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次，各分局总体情况良好，电话出现故障能够及时维修并上报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但也有个别分局存在缺岗现象，浮山分局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日17时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9分查岗存在电话无人接听现象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吉县分局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8日17时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分查岗存在电话无人接听现象。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bookmarkStart w:id="2" w:name="_GoBack"/>
      <w:bookmarkEnd w:id="2"/>
      <w:r>
        <w:rPr>
          <w:rFonts w:hint="eastAsia" w:ascii="楷体" w:hAnsi="楷体" w:eastAsia="楷体" w:cs="楷体"/>
          <w:b/>
          <w:bCs/>
          <w:sz w:val="32"/>
          <w:szCs w:val="32"/>
        </w:rPr>
        <w:t>加强人员值班值守工作。</w:t>
      </w:r>
      <w:bookmarkStart w:id="0" w:name="_Hlk95137032"/>
      <w:r>
        <w:rPr>
          <w:rFonts w:hint="eastAsia" w:ascii="仿宋" w:hAnsi="仿宋" w:eastAsia="仿宋" w:cs="仿宋"/>
          <w:sz w:val="32"/>
          <w:szCs w:val="32"/>
        </w:rPr>
        <w:t>各分局</w:t>
      </w:r>
      <w:bookmarkEnd w:id="0"/>
      <w:r>
        <w:rPr>
          <w:rFonts w:hint="eastAsia" w:ascii="仿宋" w:hAnsi="仿宋" w:eastAsia="仿宋" w:cs="仿宋"/>
          <w:sz w:val="32"/>
          <w:szCs w:val="32"/>
        </w:rPr>
        <w:t>要认真落实好值班值守制度，确保人员在岗在位，加强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信息上报</w:t>
      </w:r>
      <w:r>
        <w:rPr>
          <w:rFonts w:hint="eastAsia" w:ascii="仿宋" w:hAnsi="仿宋" w:eastAsia="仿宋" w:cs="仿宋"/>
          <w:sz w:val="32"/>
          <w:szCs w:val="32"/>
        </w:rPr>
        <w:t>，做到一有情况，能够快速处置。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要认真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做好举报投诉受理工作。</w:t>
      </w:r>
      <w:bookmarkStart w:id="1" w:name="_Hlk95137464"/>
      <w:r>
        <w:rPr>
          <w:rFonts w:hint="eastAsia" w:ascii="仿宋" w:hAnsi="仿宋" w:eastAsia="仿宋" w:cs="仿宋"/>
          <w:sz w:val="32"/>
          <w:szCs w:val="32"/>
        </w:rPr>
        <w:t>各分局</w:t>
      </w:r>
      <w:bookmarkEnd w:id="1"/>
      <w:r>
        <w:rPr>
          <w:rFonts w:hint="eastAsia" w:ascii="仿宋" w:hAnsi="仿宋" w:eastAsia="仿宋" w:cs="仿宋"/>
          <w:sz w:val="32"/>
          <w:szCs w:val="32"/>
        </w:rPr>
        <w:t>要高度重视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认真对待</w:t>
      </w:r>
      <w:r>
        <w:rPr>
          <w:rFonts w:hint="eastAsia" w:ascii="仿宋" w:hAnsi="仿宋" w:eastAsia="仿宋" w:cs="仿宋"/>
          <w:sz w:val="32"/>
          <w:szCs w:val="32"/>
        </w:rPr>
        <w:t>环境信访投诉举报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密切关注辖区内的</w:t>
      </w:r>
      <w:r>
        <w:rPr>
          <w:rFonts w:hint="eastAsia" w:ascii="仿宋" w:hAnsi="仿宋" w:eastAsia="仿宋" w:cs="仿宋"/>
          <w:sz w:val="32"/>
          <w:szCs w:val="32"/>
        </w:rPr>
        <w:t>舆情动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全力抓好</w:t>
      </w:r>
      <w:r>
        <w:rPr>
          <w:rFonts w:hint="eastAsia" w:ascii="仿宋" w:hAnsi="仿宋" w:eastAsia="仿宋" w:cs="仿宋"/>
          <w:sz w:val="32"/>
          <w:szCs w:val="32"/>
        </w:rPr>
        <w:t>领导批示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件、上级</w:t>
      </w:r>
      <w:r>
        <w:rPr>
          <w:rFonts w:hint="eastAsia" w:ascii="仿宋" w:hAnsi="仿宋" w:eastAsia="仿宋" w:cs="仿宋"/>
          <w:sz w:val="32"/>
          <w:szCs w:val="32"/>
        </w:rPr>
        <w:t>转办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督办件办结工作，认真核查，及时处置，快速应对，确保举报投诉案件办结质量。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要研究分析环境投诉举报工作形势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改进工作方法，深入研究环境投诉举报工作新形势下的特点，准确把握规律，多渠道了解掌握和摸清群众愿望和诉求，查找差距不足，扎实工作作风，密切关注网络舆情动向，采取有效措施，积极应对和认真做好网络舆情工作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330" w:leftChars="100" w:hanging="5120" w:hangingChars="16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F2"/>
    <w:rsid w:val="00267EC9"/>
    <w:rsid w:val="00502577"/>
    <w:rsid w:val="0062156A"/>
    <w:rsid w:val="00624F91"/>
    <w:rsid w:val="00DF2FF2"/>
    <w:rsid w:val="00F53F03"/>
    <w:rsid w:val="02832A46"/>
    <w:rsid w:val="085E61A5"/>
    <w:rsid w:val="0CA36B9B"/>
    <w:rsid w:val="11C52BE7"/>
    <w:rsid w:val="18564423"/>
    <w:rsid w:val="18C36CF4"/>
    <w:rsid w:val="1BFC4480"/>
    <w:rsid w:val="24BF6EDD"/>
    <w:rsid w:val="2DCF6290"/>
    <w:rsid w:val="2E194B00"/>
    <w:rsid w:val="2EAE7DAF"/>
    <w:rsid w:val="2FCA46BE"/>
    <w:rsid w:val="351A0EB5"/>
    <w:rsid w:val="39AE750F"/>
    <w:rsid w:val="3ECD6309"/>
    <w:rsid w:val="4C515302"/>
    <w:rsid w:val="4DB47BD6"/>
    <w:rsid w:val="4DEF76EE"/>
    <w:rsid w:val="578D34BD"/>
    <w:rsid w:val="58B4676B"/>
    <w:rsid w:val="5ABC43BF"/>
    <w:rsid w:val="5FA22E9F"/>
    <w:rsid w:val="6479246B"/>
    <w:rsid w:val="64A52BDC"/>
    <w:rsid w:val="69E16BB8"/>
    <w:rsid w:val="759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&#26376;&#32479;&#35745;&#27719;&#24635;\2022\20222&#24180;&#20030;&#25253;&#25968;&#25454;&#32479;&#3574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&#26376;&#32479;&#35745;&#27719;&#24635;\2022\20222&#24180;&#20030;&#25253;&#25968;&#25454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Sheet1!$C$64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Sheet1!$B$65:$B$69</c:f>
              <c:strCache>
                <c:ptCount val="5"/>
                <c:pt idx="0">
                  <c:v>大气污染</c:v>
                </c:pt>
                <c:pt idx="1">
                  <c:v>噪声污染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Sheet1!$C$65:$C$69</c:f>
              <c:numCache>
                <c:formatCode>0.00%</c:formatCode>
                <c:ptCount val="5"/>
                <c:pt idx="0">
                  <c:v>0.632</c:v>
                </c:pt>
                <c:pt idx="1">
                  <c:v>0.132</c:v>
                </c:pt>
                <c:pt idx="2">
                  <c:v>0.079</c:v>
                </c:pt>
                <c:pt idx="3">
                  <c:v>0.026</c:v>
                </c:pt>
                <c:pt idx="4">
                  <c:v>0.131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838475499092559"/>
          <c:y val="0.13955087076077"/>
          <c:w val="0.906798827306994"/>
          <c:h val="0.7150320806599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[20222年举报数据统计.xlsx]Sheet1!$B$88:$B$92</c:f>
              <c:strCache>
                <c:ptCount val="5"/>
                <c:pt idx="0">
                  <c:v>大气污染</c:v>
                </c:pt>
                <c:pt idx="1">
                  <c:v>噪声污染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[20222年举报数据统计.xlsx]Sheet1!$C$88:$C$92</c:f>
              <c:numCache>
                <c:formatCode>General</c:formatCode>
                <c:ptCount val="5"/>
                <c:pt idx="0">
                  <c:v>29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064157"/>
        <c:axId val="280370828"/>
      </c:barChart>
      <c:catAx>
        <c:axId val="3430641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0370828"/>
        <c:crosses val="autoZero"/>
        <c:auto val="1"/>
        <c:lblAlgn val="ctr"/>
        <c:lblOffset val="100"/>
        <c:noMultiLvlLbl val="0"/>
      </c:catAx>
      <c:valAx>
        <c:axId val="2803708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306415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1261</Characters>
  <Lines>9</Lines>
  <Paragraphs>2</Paragraphs>
  <TotalTime>1</TotalTime>
  <ScaleCrop>false</ScaleCrop>
  <LinksUpToDate>false</LinksUpToDate>
  <CharactersWithSpaces>1311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2022-02-07T02:31:00Z</dcterms:created>
  <dc:creator>Administrator</dc:creator>
  <cp:lastModifiedBy>孟孟</cp:lastModifiedBy>
  <cp:lastPrinted>2022-04-01T01:11:00Z</cp:lastPrinted>
  <dcterms:modified xsi:type="dcterms:W3CDTF">2022-04-01T08:41:05Z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60152E49D1E54B5C87731A87C01BAE28</vt:lpwstr>
  </property>
</Properties>
</file>